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87080" w:rsidRDefault="000F0B1E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CORPORATION OF NORTH ALGONA WILBERFORCE TOWNSHIP</w:t>
      </w:r>
    </w:p>
    <w:p w14:paraId="00000002" w14:textId="77777777" w:rsidR="00687080" w:rsidRDefault="00687080">
      <w:pPr>
        <w:jc w:val="center"/>
        <w:rPr>
          <w:rFonts w:ascii="Arial" w:eastAsia="Arial" w:hAnsi="Arial" w:cs="Arial"/>
          <w:sz w:val="28"/>
          <w:szCs w:val="28"/>
        </w:rPr>
      </w:pPr>
    </w:p>
    <w:p w14:paraId="00000003" w14:textId="77777777" w:rsidR="00687080" w:rsidRDefault="000F0B1E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JOB DESCRIPTION</w:t>
      </w:r>
    </w:p>
    <w:p w14:paraId="00000004" w14:textId="77777777" w:rsidR="00687080" w:rsidRDefault="00687080"/>
    <w:p w14:paraId="00000005" w14:textId="77777777" w:rsidR="00687080" w:rsidRDefault="00687080">
      <w:pPr>
        <w:rPr>
          <w:color w:val="FF0000"/>
        </w:rPr>
      </w:pPr>
    </w:p>
    <w:p w14:paraId="00000006" w14:textId="77777777" w:rsidR="00687080" w:rsidRDefault="00687080"/>
    <w:p w14:paraId="00000007" w14:textId="77777777" w:rsidR="00687080" w:rsidRDefault="000F0B1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JOB TILE:</w:t>
      </w:r>
      <w:r>
        <w:rPr>
          <w:rFonts w:ascii="Arial" w:eastAsia="Arial" w:hAnsi="Arial" w:cs="Arial"/>
          <w:sz w:val="24"/>
          <w:szCs w:val="24"/>
        </w:rPr>
        <w:t xml:space="preserve">   Public Works Superintendent</w:t>
      </w:r>
    </w:p>
    <w:p w14:paraId="00000008" w14:textId="77777777" w:rsidR="00687080" w:rsidRDefault="00687080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687080" w:rsidRDefault="000F0B1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REPORTS TO:</w:t>
      </w:r>
      <w:r>
        <w:rPr>
          <w:rFonts w:ascii="Arial" w:eastAsia="Arial" w:hAnsi="Arial" w:cs="Arial"/>
          <w:sz w:val="24"/>
          <w:szCs w:val="24"/>
        </w:rPr>
        <w:t xml:space="preserve">  CAO/Clerk Treasurer</w:t>
      </w:r>
    </w:p>
    <w:p w14:paraId="0000000A" w14:textId="77777777" w:rsidR="00687080" w:rsidRDefault="00687080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687080" w:rsidRDefault="000F0B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POSITION SUMMARY:</w:t>
      </w:r>
    </w:p>
    <w:p w14:paraId="0000000C" w14:textId="77777777" w:rsidR="00687080" w:rsidRDefault="00687080">
      <w:pPr>
        <w:jc w:val="both"/>
        <w:rPr>
          <w:sz w:val="18"/>
          <w:szCs w:val="18"/>
        </w:rPr>
      </w:pPr>
    </w:p>
    <w:p w14:paraId="0000000D" w14:textId="77777777" w:rsidR="00687080" w:rsidRDefault="000F0B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The Public Works Superintendent (</w:t>
      </w:r>
      <w:proofErr w:type="spellStart"/>
      <w:r>
        <w:rPr>
          <w:rFonts w:ascii="Arial" w:eastAsia="Arial" w:hAnsi="Arial" w:cs="Arial"/>
          <w:sz w:val="22"/>
          <w:szCs w:val="22"/>
        </w:rPr>
        <w:t>PWS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is the managerial lead in the Public Works Department and reports directly to the CAO Clerk Treasurer. The </w:t>
      </w:r>
      <w:proofErr w:type="spellStart"/>
      <w:r>
        <w:rPr>
          <w:rFonts w:ascii="Arial" w:eastAsia="Arial" w:hAnsi="Arial" w:cs="Arial"/>
          <w:sz w:val="22"/>
          <w:szCs w:val="22"/>
        </w:rPr>
        <w:t>PWS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responsible for the development, planning and administration of an asset management plan that includes T</w:t>
      </w:r>
      <w:r>
        <w:rPr>
          <w:rFonts w:ascii="Arial" w:eastAsia="Arial" w:hAnsi="Arial" w:cs="Arial"/>
          <w:sz w:val="22"/>
          <w:szCs w:val="22"/>
        </w:rPr>
        <w:t xml:space="preserve">ownship roads, facilities, waste services, </w:t>
      </w:r>
      <w:proofErr w:type="gramStart"/>
      <w:r>
        <w:rPr>
          <w:rFonts w:ascii="Arial" w:eastAsia="Arial" w:hAnsi="Arial" w:cs="Arial"/>
          <w:sz w:val="22"/>
          <w:szCs w:val="22"/>
        </w:rPr>
        <w:t>parks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equipment.</w:t>
      </w:r>
    </w:p>
    <w:p w14:paraId="0000000E" w14:textId="77777777" w:rsidR="00687080" w:rsidRDefault="00687080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687080" w:rsidRDefault="000F0B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Self: To ensure the operation of the Public Works Department aligns with infrastructure service standards and applicable legislation</w:t>
      </w:r>
    </w:p>
    <w:p w14:paraId="00000010" w14:textId="77777777" w:rsidR="00687080" w:rsidRDefault="00687080">
      <w:pPr>
        <w:rPr>
          <w:rFonts w:ascii="Arial" w:eastAsia="Arial" w:hAnsi="Arial" w:cs="Arial"/>
          <w:sz w:val="22"/>
          <w:szCs w:val="22"/>
        </w:rPr>
      </w:pPr>
    </w:p>
    <w:p w14:paraId="00000011" w14:textId="77777777" w:rsidR="00687080" w:rsidRDefault="000F0B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Other: To empower the Public Works Employees to meet thei</w:t>
      </w:r>
      <w:r>
        <w:rPr>
          <w:rFonts w:ascii="Arial" w:eastAsia="Arial" w:hAnsi="Arial" w:cs="Arial"/>
          <w:sz w:val="22"/>
          <w:szCs w:val="22"/>
        </w:rPr>
        <w:t xml:space="preserve">r responsibilities to maintain and advance community infrastructure assets </w:t>
      </w:r>
    </w:p>
    <w:p w14:paraId="00000012" w14:textId="77777777" w:rsidR="00687080" w:rsidRDefault="00687080">
      <w:pPr>
        <w:rPr>
          <w:rFonts w:ascii="Arial" w:eastAsia="Arial" w:hAnsi="Arial" w:cs="Arial"/>
          <w:sz w:val="22"/>
          <w:szCs w:val="22"/>
        </w:rPr>
      </w:pPr>
    </w:p>
    <w:p w14:paraId="00000013" w14:textId="77777777" w:rsidR="00687080" w:rsidRDefault="000F0B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System: To maintain public infrastructure in a manner that reduces risk and improves public safety, supporting access to and mobility within the community</w:t>
      </w:r>
    </w:p>
    <w:p w14:paraId="00000014" w14:textId="77777777" w:rsidR="00687080" w:rsidRDefault="00687080">
      <w:pPr>
        <w:rPr>
          <w:rFonts w:ascii="Arial" w:eastAsia="Arial" w:hAnsi="Arial" w:cs="Arial"/>
          <w:sz w:val="22"/>
          <w:szCs w:val="22"/>
        </w:rPr>
      </w:pPr>
    </w:p>
    <w:p w14:paraId="00000015" w14:textId="77777777" w:rsidR="00687080" w:rsidRDefault="000F0B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Culture: To maintain a </w:t>
      </w:r>
      <w:r>
        <w:rPr>
          <w:rFonts w:ascii="Arial" w:eastAsia="Arial" w:hAnsi="Arial" w:cs="Arial"/>
          <w:sz w:val="22"/>
          <w:szCs w:val="22"/>
        </w:rPr>
        <w:t>commitment to continuous improvement of infrastructure planning and operations through collaboration</w:t>
      </w:r>
    </w:p>
    <w:p w14:paraId="00000016" w14:textId="77777777" w:rsidR="00687080" w:rsidRDefault="00687080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687080" w:rsidRDefault="000F0B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expectation for “self” level is to:</w:t>
      </w:r>
    </w:p>
    <w:p w14:paraId="00000018" w14:textId="77777777" w:rsidR="00687080" w:rsidRDefault="00687080">
      <w:pPr>
        <w:rPr>
          <w:rFonts w:ascii="Arial" w:eastAsia="Arial" w:hAnsi="Arial" w:cs="Arial"/>
          <w:sz w:val="24"/>
          <w:szCs w:val="24"/>
        </w:rPr>
      </w:pPr>
    </w:p>
    <w:p w14:paraId="00000019" w14:textId="77777777" w:rsidR="00687080" w:rsidRDefault="000F0B1E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 xml:space="preserve">Carry out the operations of the Public Works Department according to the annual budget, asset management plan </w:t>
      </w:r>
      <w:r>
        <w:rPr>
          <w:rFonts w:ascii="Arial" w:eastAsia="Arial" w:hAnsi="Arial" w:cs="Arial"/>
          <w:sz w:val="22"/>
          <w:szCs w:val="22"/>
        </w:rPr>
        <w:t xml:space="preserve">and strategic plan </w:t>
      </w:r>
    </w:p>
    <w:p w14:paraId="0000001A" w14:textId="77777777" w:rsidR="00687080" w:rsidRDefault="00687080">
      <w:pPr>
        <w:rPr>
          <w:rFonts w:ascii="Arial" w:eastAsia="Arial" w:hAnsi="Arial" w:cs="Arial"/>
          <w:sz w:val="22"/>
          <w:szCs w:val="22"/>
        </w:rPr>
      </w:pPr>
    </w:p>
    <w:p w14:paraId="0000001B" w14:textId="77777777" w:rsidR="00687080" w:rsidRDefault="000F0B1E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 xml:space="preserve">Informs and guided by the contents of the annual workflow document to ensure proactive action, organizational </w:t>
      </w:r>
      <w:proofErr w:type="gramStart"/>
      <w:r>
        <w:rPr>
          <w:rFonts w:ascii="Arial" w:eastAsia="Arial" w:hAnsi="Arial" w:cs="Arial"/>
          <w:sz w:val="22"/>
          <w:szCs w:val="22"/>
        </w:rPr>
        <w:t>collaboration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learning</w:t>
      </w:r>
    </w:p>
    <w:p w14:paraId="0000001C" w14:textId="77777777" w:rsidR="00687080" w:rsidRDefault="00687080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D" w14:textId="77777777" w:rsidR="00687080" w:rsidRDefault="000F0B1E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sz w:val="18"/>
          <w:szCs w:val="18"/>
        </w:rPr>
        <w:tab/>
      </w:r>
      <w:r>
        <w:rPr>
          <w:rFonts w:ascii="Arial" w:eastAsia="Arial" w:hAnsi="Arial" w:cs="Arial"/>
          <w:sz w:val="22"/>
          <w:szCs w:val="22"/>
        </w:rPr>
        <w:t>Leads the Public Works employees in a manner that encourages responsiveness to the departmental planning and task delegation</w:t>
      </w:r>
    </w:p>
    <w:p w14:paraId="0000001E" w14:textId="77777777" w:rsidR="00687080" w:rsidRDefault="00687080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F" w14:textId="77777777" w:rsidR="00687080" w:rsidRDefault="000F0B1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ACCOUNTABILITY</w:t>
      </w:r>
    </w:p>
    <w:p w14:paraId="00000020" w14:textId="77777777" w:rsidR="00687080" w:rsidRDefault="00687080">
      <w:pPr>
        <w:rPr>
          <w:rFonts w:ascii="Arial" w:eastAsia="Arial" w:hAnsi="Arial" w:cs="Arial"/>
          <w:sz w:val="22"/>
          <w:szCs w:val="22"/>
        </w:rPr>
      </w:pPr>
    </w:p>
    <w:p w14:paraId="00000021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Code of Conduct</w:t>
      </w:r>
    </w:p>
    <w:p w14:paraId="00000022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ensure that self and direct reports understand their responsibilities related to the code of </w:t>
      </w:r>
      <w:proofErr w:type="gramStart"/>
      <w:r>
        <w:rPr>
          <w:rFonts w:ascii="Arial" w:eastAsia="Arial" w:hAnsi="Arial" w:cs="Arial"/>
          <w:sz w:val="22"/>
          <w:szCs w:val="22"/>
        </w:rPr>
        <w:t>condu</w:t>
      </w:r>
      <w:r>
        <w:rPr>
          <w:rFonts w:ascii="Arial" w:eastAsia="Arial" w:hAnsi="Arial" w:cs="Arial"/>
          <w:sz w:val="22"/>
          <w:szCs w:val="22"/>
        </w:rPr>
        <w:t>ct</w:t>
      </w:r>
      <w:proofErr w:type="gramEnd"/>
    </w:p>
    <w:p w14:paraId="00000023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report actions that do not align with the code of conduct to CAO Clerk Treasurer</w:t>
      </w:r>
    </w:p>
    <w:p w14:paraId="00000024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comply with Code of Conduct</w:t>
      </w:r>
    </w:p>
    <w:p w14:paraId="00000025" w14:textId="77777777" w:rsidR="00687080" w:rsidRDefault="00687080">
      <w:pPr>
        <w:widowControl w:val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Training and development</w:t>
      </w:r>
    </w:p>
    <w:p w14:paraId="00000027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training plan/requests for self and direct reports to the budget </w:t>
      </w:r>
      <w:proofErr w:type="gramStart"/>
      <w:r>
        <w:rPr>
          <w:rFonts w:ascii="Arial" w:eastAsia="Arial" w:hAnsi="Arial" w:cs="Arial"/>
          <w:sz w:val="22"/>
          <w:szCs w:val="22"/>
        </w:rPr>
        <w:t>process</w:t>
      </w:r>
      <w:proofErr w:type="gramEnd"/>
    </w:p>
    <w:p w14:paraId="00000028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action training plans approved in the</w:t>
      </w:r>
      <w:r>
        <w:rPr>
          <w:rFonts w:ascii="Arial" w:eastAsia="Arial" w:hAnsi="Arial" w:cs="Arial"/>
          <w:sz w:val="22"/>
          <w:szCs w:val="22"/>
        </w:rPr>
        <w:t xml:space="preserve"> budget </w:t>
      </w:r>
      <w:proofErr w:type="gramStart"/>
      <w:r>
        <w:rPr>
          <w:rFonts w:ascii="Arial" w:eastAsia="Arial" w:hAnsi="Arial" w:cs="Arial"/>
          <w:sz w:val="22"/>
          <w:szCs w:val="22"/>
        </w:rPr>
        <w:t>process</w:t>
      </w:r>
      <w:proofErr w:type="gramEnd"/>
    </w:p>
    <w:p w14:paraId="00000029" w14:textId="77777777" w:rsidR="00687080" w:rsidRDefault="00687080">
      <w:pPr>
        <w:widowControl w:val="0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2A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Document control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2B" w14:textId="77777777" w:rsidR="00687080" w:rsidRDefault="000F0B1E">
      <w:pPr>
        <w:widowControl w:val="0"/>
        <w:numPr>
          <w:ilvl w:val="1"/>
          <w:numId w:val="2"/>
        </w:num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Collect and store documents in accordance with the </w:t>
      </w:r>
      <w:proofErr w:type="gramStart"/>
      <w:r>
        <w:rPr>
          <w:rFonts w:ascii="Arial" w:eastAsia="Arial" w:hAnsi="Arial" w:cs="Arial"/>
          <w:sz w:val="22"/>
          <w:szCs w:val="22"/>
        </w:rPr>
        <w:t>policy</w:t>
      </w:r>
      <w:proofErr w:type="gramEnd"/>
    </w:p>
    <w:p w14:paraId="0000002C" w14:textId="77777777" w:rsidR="00687080" w:rsidRDefault="00687080">
      <w:pPr>
        <w:widowControl w:val="0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2D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Policies and procedures</w:t>
      </w:r>
    </w:p>
    <w:p w14:paraId="0000002E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ensure that self and direct reports understand their responsibilities related to existing policy.</w:t>
      </w:r>
    </w:p>
    <w:p w14:paraId="0000002F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report actions that do not align with p</w:t>
      </w:r>
      <w:r>
        <w:rPr>
          <w:rFonts w:ascii="Arial" w:eastAsia="Arial" w:hAnsi="Arial" w:cs="Arial"/>
          <w:sz w:val="22"/>
          <w:szCs w:val="22"/>
        </w:rPr>
        <w:t xml:space="preserve">olicy to CAO Clerk Treasurer. </w:t>
      </w:r>
    </w:p>
    <w:p w14:paraId="00000030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collaborate with the Office Administrator to develop and share new policy and procedures.</w:t>
      </w:r>
    </w:p>
    <w:p w14:paraId="00000031" w14:textId="77777777" w:rsidR="00687080" w:rsidRDefault="00687080">
      <w:pPr>
        <w:widowControl w:val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Communication plan</w:t>
      </w:r>
    </w:p>
    <w:p w14:paraId="00000033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participate in staff </w:t>
      </w:r>
      <w:proofErr w:type="gramStart"/>
      <w:r>
        <w:rPr>
          <w:rFonts w:ascii="Arial" w:eastAsia="Arial" w:hAnsi="Arial" w:cs="Arial"/>
          <w:sz w:val="22"/>
          <w:szCs w:val="22"/>
        </w:rPr>
        <w:t>meetings</w:t>
      </w:r>
      <w:proofErr w:type="gramEnd"/>
    </w:p>
    <w:p w14:paraId="00000034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direct reports with necessary </w:t>
      </w:r>
      <w:proofErr w:type="gramStart"/>
      <w:r>
        <w:rPr>
          <w:rFonts w:ascii="Arial" w:eastAsia="Arial" w:hAnsi="Arial" w:cs="Arial"/>
          <w:sz w:val="22"/>
          <w:szCs w:val="22"/>
        </w:rPr>
        <w:t>information</w:t>
      </w:r>
      <w:proofErr w:type="gramEnd"/>
    </w:p>
    <w:p w14:paraId="00000035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contribute to the development of annual task </w:t>
      </w:r>
      <w:proofErr w:type="gramStart"/>
      <w:r>
        <w:rPr>
          <w:rFonts w:ascii="Arial" w:eastAsia="Arial" w:hAnsi="Arial" w:cs="Arial"/>
          <w:sz w:val="22"/>
          <w:szCs w:val="22"/>
        </w:rPr>
        <w:t>list</w:t>
      </w:r>
      <w:proofErr w:type="gramEnd"/>
    </w:p>
    <w:p w14:paraId="00000036" w14:textId="77777777" w:rsidR="00687080" w:rsidRDefault="000F0B1E">
      <w:pPr>
        <w:widowControl w:val="0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information required for the development of policies and standard </w:t>
      </w:r>
      <w:proofErr w:type="gramStart"/>
      <w:r>
        <w:rPr>
          <w:rFonts w:ascii="Arial" w:eastAsia="Arial" w:hAnsi="Arial" w:cs="Arial"/>
          <w:sz w:val="22"/>
          <w:szCs w:val="22"/>
        </w:rPr>
        <w:t>procedures</w:t>
      </w:r>
      <w:proofErr w:type="gramEnd"/>
    </w:p>
    <w:p w14:paraId="00000037" w14:textId="77777777" w:rsidR="00687080" w:rsidRDefault="00687080">
      <w:pPr>
        <w:widowControl w:val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38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Strategic priorities</w:t>
      </w:r>
    </w:p>
    <w:p w14:paraId="00000039" w14:textId="77777777" w:rsidR="00687080" w:rsidRDefault="000F0B1E">
      <w:pPr>
        <w:widowControl w:val="0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understand the strategic priorities and the impac</w:t>
      </w:r>
      <w:r>
        <w:rPr>
          <w:rFonts w:ascii="Arial" w:eastAsia="Arial" w:hAnsi="Arial" w:cs="Arial"/>
          <w:sz w:val="22"/>
          <w:szCs w:val="22"/>
        </w:rPr>
        <w:t xml:space="preserve">t of the job responsibilities to support </w:t>
      </w:r>
      <w:proofErr w:type="gramStart"/>
      <w:r>
        <w:rPr>
          <w:rFonts w:ascii="Arial" w:eastAsia="Arial" w:hAnsi="Arial" w:cs="Arial"/>
          <w:sz w:val="22"/>
          <w:szCs w:val="22"/>
        </w:rPr>
        <w:t>it</w:t>
      </w:r>
      <w:proofErr w:type="gramEnd"/>
    </w:p>
    <w:p w14:paraId="0000003A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advance the strategic priorities within the parameters of the </w:t>
      </w:r>
      <w:proofErr w:type="gramStart"/>
      <w:r>
        <w:rPr>
          <w:rFonts w:ascii="Arial" w:eastAsia="Arial" w:hAnsi="Arial" w:cs="Arial"/>
          <w:sz w:val="22"/>
          <w:szCs w:val="22"/>
        </w:rPr>
        <w:t>role</w:t>
      </w:r>
      <w:proofErr w:type="gramEnd"/>
    </w:p>
    <w:p w14:paraId="0000003B" w14:textId="77777777" w:rsidR="00687080" w:rsidRDefault="00687080">
      <w:pPr>
        <w:widowControl w:val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3C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Asset management</w:t>
      </w:r>
    </w:p>
    <w:p w14:paraId="0000003D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 and implement of Asset Management Plan</w:t>
      </w:r>
      <w:r>
        <w:rPr>
          <w:rFonts w:ascii="Arial" w:eastAsia="Arial" w:hAnsi="Arial" w:cs="Arial"/>
          <w:sz w:val="22"/>
          <w:szCs w:val="22"/>
        </w:rPr>
        <w:tab/>
      </w:r>
    </w:p>
    <w:p w14:paraId="0000003E" w14:textId="77777777" w:rsidR="00687080" w:rsidRDefault="00687080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Financial management</w:t>
      </w:r>
    </w:p>
    <w:p w14:paraId="00000040" w14:textId="77777777" w:rsidR="00687080" w:rsidRDefault="000F0B1E">
      <w:pPr>
        <w:widowControl w:val="0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submit  departmental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operating and capital budget estimat</w:t>
      </w:r>
      <w:r>
        <w:rPr>
          <w:rFonts w:ascii="Arial" w:eastAsia="Arial" w:hAnsi="Arial" w:cs="Arial"/>
          <w:sz w:val="22"/>
          <w:szCs w:val="22"/>
        </w:rPr>
        <w:t>es to the Deputy Treasurer</w:t>
      </w:r>
    </w:p>
    <w:p w14:paraId="00000041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manage departmental budgets once approved by </w:t>
      </w:r>
      <w:proofErr w:type="gramStart"/>
      <w:r>
        <w:rPr>
          <w:rFonts w:ascii="Arial" w:eastAsia="Arial" w:hAnsi="Arial" w:cs="Arial"/>
          <w:sz w:val="22"/>
          <w:szCs w:val="22"/>
        </w:rPr>
        <w:t>council</w:t>
      </w:r>
      <w:proofErr w:type="gramEnd"/>
    </w:p>
    <w:p w14:paraId="00000042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complete and accurate financial information to the Deputy Treasurer</w:t>
      </w:r>
    </w:p>
    <w:p w14:paraId="00000043" w14:textId="77777777" w:rsidR="00687080" w:rsidRDefault="00687080">
      <w:pPr>
        <w:widowControl w:val="0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0000044" w14:textId="77777777" w:rsidR="00687080" w:rsidRDefault="000F0B1E">
      <w:pPr>
        <w:widowControl w:val="0"/>
        <w:numPr>
          <w:ilvl w:val="0"/>
          <w:numId w:val="2"/>
        </w:num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Compensation</w:t>
      </w:r>
    </w:p>
    <w:p w14:paraId="00000045" w14:textId="77777777" w:rsidR="00687080" w:rsidRDefault="000F0B1E">
      <w:pPr>
        <w:widowControl w:val="0"/>
        <w:numPr>
          <w:ilvl w:val="1"/>
          <w:numId w:val="2"/>
        </w:num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ensure that public works employees are being compensated properly for their work in ac</w:t>
      </w:r>
      <w:r>
        <w:rPr>
          <w:rFonts w:ascii="Arial" w:eastAsia="Arial" w:hAnsi="Arial" w:cs="Arial"/>
          <w:sz w:val="22"/>
          <w:szCs w:val="22"/>
        </w:rPr>
        <w:t xml:space="preserve">cordance with applicable </w:t>
      </w:r>
      <w:proofErr w:type="gramStart"/>
      <w:r>
        <w:rPr>
          <w:rFonts w:ascii="Arial" w:eastAsia="Arial" w:hAnsi="Arial" w:cs="Arial"/>
          <w:sz w:val="22"/>
          <w:szCs w:val="22"/>
        </w:rPr>
        <w:t>policies</w:t>
      </w:r>
      <w:proofErr w:type="gramEnd"/>
    </w:p>
    <w:p w14:paraId="00000046" w14:textId="77777777" w:rsidR="00687080" w:rsidRDefault="000F0B1E">
      <w:pPr>
        <w:widowControl w:val="0"/>
        <w:numPr>
          <w:ilvl w:val="1"/>
          <w:numId w:val="2"/>
        </w:numPr>
        <w:tabs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submit complete and accurate timecards for each direct report to the Deputy Treasurer in accordance with the payroll </w:t>
      </w:r>
      <w:proofErr w:type="gramStart"/>
      <w:r>
        <w:rPr>
          <w:rFonts w:ascii="Arial" w:eastAsia="Arial" w:hAnsi="Arial" w:cs="Arial"/>
          <w:sz w:val="22"/>
          <w:szCs w:val="22"/>
        </w:rPr>
        <w:t>policy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7" w14:textId="77777777" w:rsidR="00687080" w:rsidRDefault="000F0B1E">
      <w:pPr>
        <w:widowControl w:val="0"/>
        <w:numPr>
          <w:ilvl w:val="1"/>
          <w:numId w:val="2"/>
        </w:numPr>
        <w:tabs>
          <w:tab w:val="left" w:pos="-72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submit a complete and accurate timecard to the CAO Clerk Treasurer in accordance with the payroll </w:t>
      </w:r>
      <w:proofErr w:type="gramStart"/>
      <w:r>
        <w:rPr>
          <w:rFonts w:ascii="Arial" w:eastAsia="Arial" w:hAnsi="Arial" w:cs="Arial"/>
          <w:sz w:val="22"/>
          <w:szCs w:val="22"/>
        </w:rPr>
        <w:t>policy</w:t>
      </w:r>
      <w:proofErr w:type="gramEnd"/>
    </w:p>
    <w:p w14:paraId="00000048" w14:textId="77777777" w:rsidR="00687080" w:rsidRDefault="00687080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0000049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Health and safety</w:t>
      </w:r>
    </w:p>
    <w:p w14:paraId="0000004A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verific</w:t>
      </w:r>
      <w:r>
        <w:rPr>
          <w:rFonts w:ascii="Arial" w:eastAsia="Arial" w:hAnsi="Arial" w:cs="Arial"/>
          <w:sz w:val="22"/>
          <w:szCs w:val="22"/>
        </w:rPr>
        <w:t xml:space="preserve">ation of public works </w:t>
      </w:r>
      <w:proofErr w:type="gramStart"/>
      <w:r>
        <w:rPr>
          <w:rFonts w:ascii="Arial" w:eastAsia="Arial" w:hAnsi="Arial" w:cs="Arial"/>
          <w:sz w:val="22"/>
          <w:szCs w:val="22"/>
        </w:rPr>
        <w:t>employees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compliance to health and safety policies</w:t>
      </w:r>
    </w:p>
    <w:p w14:paraId="0000004B" w14:textId="77777777" w:rsidR="00687080" w:rsidRDefault="000F0B1E">
      <w:pPr>
        <w:widowControl w:val="0"/>
        <w:numPr>
          <w:ilvl w:val="1"/>
          <w:numId w:val="2"/>
        </w:numPr>
        <w:tabs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ensure direct reports have safety training related to their </w:t>
      </w:r>
      <w:proofErr w:type="gramStart"/>
      <w:r>
        <w:rPr>
          <w:rFonts w:ascii="Arial" w:eastAsia="Arial" w:hAnsi="Arial" w:cs="Arial"/>
          <w:sz w:val="22"/>
          <w:szCs w:val="22"/>
        </w:rPr>
        <w:t>role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4C" w14:textId="77777777" w:rsidR="00687080" w:rsidRDefault="000F0B1E">
      <w:pPr>
        <w:widowControl w:val="0"/>
        <w:numPr>
          <w:ilvl w:val="1"/>
          <w:numId w:val="2"/>
        </w:numPr>
        <w:tabs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responsible to attend </w:t>
      </w:r>
      <w:proofErr w:type="gramStart"/>
      <w:r>
        <w:rPr>
          <w:rFonts w:ascii="Arial" w:eastAsia="Arial" w:hAnsi="Arial" w:cs="Arial"/>
          <w:sz w:val="22"/>
          <w:szCs w:val="22"/>
        </w:rPr>
        <w:t>training</w:t>
      </w:r>
      <w:proofErr w:type="gramEnd"/>
    </w:p>
    <w:p w14:paraId="0000004D" w14:textId="77777777" w:rsidR="00687080" w:rsidRDefault="000F0B1E">
      <w:pPr>
        <w:widowControl w:val="0"/>
        <w:numPr>
          <w:ilvl w:val="1"/>
          <w:numId w:val="2"/>
        </w:numPr>
        <w:tabs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accountable for completion of the required certification</w:t>
      </w:r>
    </w:p>
    <w:p w14:paraId="0000004E" w14:textId="77777777" w:rsidR="00687080" w:rsidRDefault="000F0B1E">
      <w:pPr>
        <w:widowControl w:val="0"/>
        <w:numPr>
          <w:ilvl w:val="1"/>
          <w:numId w:val="2"/>
        </w:numPr>
        <w:tabs>
          <w:tab w:val="left" w:pos="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applying the </w:t>
      </w:r>
      <w:proofErr w:type="gramStart"/>
      <w:r>
        <w:rPr>
          <w:rFonts w:ascii="Arial" w:eastAsia="Arial" w:hAnsi="Arial" w:cs="Arial"/>
          <w:sz w:val="22"/>
          <w:szCs w:val="22"/>
        </w:rPr>
        <w:t>information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they obtain within the training </w:t>
      </w:r>
    </w:p>
    <w:p w14:paraId="0000004F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compliance with all health and safety policies, </w:t>
      </w:r>
      <w:proofErr w:type="gramStart"/>
      <w:r>
        <w:rPr>
          <w:rFonts w:ascii="Arial" w:eastAsia="Arial" w:hAnsi="Arial" w:cs="Arial"/>
          <w:sz w:val="22"/>
          <w:szCs w:val="22"/>
        </w:rPr>
        <w:t>protocols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practicalities</w:t>
      </w:r>
    </w:p>
    <w:p w14:paraId="00000050" w14:textId="77777777" w:rsidR="00687080" w:rsidRDefault="00687080">
      <w:pPr>
        <w:widowControl w:val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51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Performance appraisal and merit increments</w:t>
      </w:r>
    </w:p>
    <w:p w14:paraId="00000052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complete performance</w:t>
      </w:r>
      <w:r>
        <w:rPr>
          <w:rFonts w:ascii="Arial" w:eastAsia="Arial" w:hAnsi="Arial" w:cs="Arial"/>
          <w:sz w:val="22"/>
          <w:szCs w:val="22"/>
        </w:rPr>
        <w:t xml:space="preserve"> appraisals for public works employees annually and report recommendations to CAO Clerk Treasurer</w:t>
      </w:r>
    </w:p>
    <w:p w14:paraId="00000053" w14:textId="77777777" w:rsidR="00687080" w:rsidRDefault="00687080">
      <w:pPr>
        <w:rPr>
          <w:rFonts w:ascii="Arial" w:eastAsia="Arial" w:hAnsi="Arial" w:cs="Arial"/>
          <w:sz w:val="24"/>
          <w:szCs w:val="24"/>
        </w:rPr>
      </w:pPr>
    </w:p>
    <w:p w14:paraId="00000054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Protection </w:t>
      </w:r>
      <w:proofErr w:type="gramStart"/>
      <w:r>
        <w:rPr>
          <w:rFonts w:ascii="Arial" w:eastAsia="Arial" w:hAnsi="Arial" w:cs="Arial"/>
          <w:sz w:val="22"/>
          <w:szCs w:val="22"/>
        </w:rPr>
        <w:t>of  personnel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files.</w:t>
      </w:r>
    </w:p>
    <w:p w14:paraId="00000055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provide confidential personnel information received related to self and direct reports to CAO Clerk Treasurer in a timely </w:t>
      </w:r>
      <w:proofErr w:type="gramStart"/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nner</w:t>
      </w:r>
      <w:proofErr w:type="gramEnd"/>
    </w:p>
    <w:p w14:paraId="00000056" w14:textId="77777777" w:rsidR="00687080" w:rsidRDefault="00687080">
      <w:pPr>
        <w:rPr>
          <w:rFonts w:ascii="Arial" w:eastAsia="Arial" w:hAnsi="Arial" w:cs="Arial"/>
          <w:sz w:val="24"/>
          <w:szCs w:val="24"/>
        </w:rPr>
      </w:pPr>
    </w:p>
    <w:p w14:paraId="00000057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Hiring employees</w:t>
      </w:r>
    </w:p>
    <w:p w14:paraId="00000058" w14:textId="77777777" w:rsidR="00687080" w:rsidRDefault="000F0B1E">
      <w:pPr>
        <w:widowControl w:val="0"/>
        <w:numPr>
          <w:ilvl w:val="1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initiate and participate in the process of hiring as required within public works department with the CAO Clerk Treasurer</w:t>
      </w:r>
    </w:p>
    <w:p w14:paraId="00000059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the best recommendation for hire derived from the recruitment </w:t>
      </w:r>
      <w:proofErr w:type="gramStart"/>
      <w:r>
        <w:rPr>
          <w:rFonts w:ascii="Arial" w:eastAsia="Arial" w:hAnsi="Arial" w:cs="Arial"/>
          <w:sz w:val="22"/>
          <w:szCs w:val="22"/>
        </w:rPr>
        <w:t>process</w:t>
      </w:r>
      <w:proofErr w:type="gramEnd"/>
    </w:p>
    <w:p w14:paraId="0000005A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the Office Administrator information to initiate the on-boarding </w:t>
      </w:r>
      <w:proofErr w:type="gramStart"/>
      <w:r>
        <w:rPr>
          <w:rFonts w:ascii="Arial" w:eastAsia="Arial" w:hAnsi="Arial" w:cs="Arial"/>
          <w:sz w:val="22"/>
          <w:szCs w:val="22"/>
        </w:rPr>
        <w:t>process</w:t>
      </w:r>
      <w:proofErr w:type="gramEnd"/>
    </w:p>
    <w:p w14:paraId="0000005B" w14:textId="77777777" w:rsidR="00687080" w:rsidRDefault="00687080">
      <w:pPr>
        <w:widowControl w:val="0"/>
        <w:ind w:left="1440"/>
        <w:jc w:val="both"/>
        <w:rPr>
          <w:rFonts w:ascii="Arial" w:eastAsia="Arial" w:hAnsi="Arial" w:cs="Arial"/>
          <w:sz w:val="22"/>
          <w:szCs w:val="22"/>
        </w:rPr>
      </w:pPr>
    </w:p>
    <w:p w14:paraId="0000005C" w14:textId="77777777" w:rsidR="00687080" w:rsidRDefault="000F0B1E">
      <w:pPr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Termination of employment</w:t>
      </w:r>
    </w:p>
    <w:p w14:paraId="0000005D" w14:textId="77777777" w:rsidR="00687080" w:rsidRDefault="000F0B1E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notify the CAO Clerk Treasurer on anything breaching employment good standing related to direct reports with </w:t>
      </w:r>
      <w:proofErr w:type="gramStart"/>
      <w:r>
        <w:rPr>
          <w:rFonts w:ascii="Arial" w:eastAsia="Arial" w:hAnsi="Arial" w:cs="Arial"/>
          <w:sz w:val="22"/>
          <w:szCs w:val="22"/>
        </w:rPr>
        <w:t>urgency</w:t>
      </w:r>
      <w:proofErr w:type="gramEnd"/>
    </w:p>
    <w:p w14:paraId="0000005E" w14:textId="77777777" w:rsidR="00687080" w:rsidRDefault="00687080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5F" w14:textId="77777777" w:rsidR="00687080" w:rsidRDefault="000F0B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RESPONSIBILITIES THAT LEAD TO </w:t>
      </w:r>
      <w:r>
        <w:rPr>
          <w:rFonts w:ascii="Arial" w:eastAsia="Arial" w:hAnsi="Arial" w:cs="Arial"/>
          <w:b/>
          <w:sz w:val="24"/>
          <w:szCs w:val="24"/>
        </w:rPr>
        <w:t>THE ACCOUNTABILITY OUTCOME</w:t>
      </w:r>
    </w:p>
    <w:p w14:paraId="00000060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61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Foster and maintain a positive, supportive work environment </w:t>
      </w:r>
      <w:r>
        <w:rPr>
          <w:rFonts w:ascii="Arial" w:eastAsia="Arial" w:hAnsi="Arial" w:cs="Arial"/>
          <w:sz w:val="24"/>
          <w:szCs w:val="24"/>
        </w:rPr>
        <w:t xml:space="preserve">among the Public Works Department and with administrative staff, </w:t>
      </w:r>
      <w:r>
        <w:rPr>
          <w:rFonts w:ascii="Arial" w:eastAsia="Arial" w:hAnsi="Arial" w:cs="Arial"/>
          <w:color w:val="000000"/>
          <w:sz w:val="24"/>
          <w:szCs w:val="24"/>
        </w:rPr>
        <w:t>that promotes teamwork and collaboration with other staff.</w:t>
      </w:r>
    </w:p>
    <w:p w14:paraId="00000062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Lead the development and administration of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road programs for the construction, maintenance and repair of the Townships roads, culverts, drainage, and other road works. </w:t>
      </w:r>
    </w:p>
    <w:p w14:paraId="00000064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5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Supervise, organize,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 motivate public works employees in the implementation of Programs. Schedule, evaluate and recommend disc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ipline of staff in accordance with Township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olicies.</w:t>
      </w:r>
    </w:p>
    <w:p w14:paraId="00000066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67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Maintain competency in the operation of all equipment, manage worker training and skill enhancement on equipment through a comprehensive education program.</w:t>
      </w:r>
    </w:p>
    <w:p w14:paraId="00000068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69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Conduct regular inspections of public works and roads, equipment, and buildings, investigating prob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lem areas, ensuring that employees are completing assignments according to standards and best practices including Minimum Road Standards. </w:t>
      </w:r>
    </w:p>
    <w:p w14:paraId="0000006A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B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Provide recommendations through written reports on related matters in the development of policies, procedures, stand</w:t>
      </w:r>
      <w:r>
        <w:rPr>
          <w:rFonts w:ascii="Arial" w:eastAsia="Arial" w:hAnsi="Arial" w:cs="Arial"/>
          <w:color w:val="000000"/>
          <w:sz w:val="24"/>
          <w:szCs w:val="24"/>
        </w:rPr>
        <w:t>ards, plans, and programs including hiring, discipline, and termination of employees.</w:t>
      </w:r>
    </w:p>
    <w:p w14:paraId="0000006C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sz w:val="24"/>
          <w:szCs w:val="24"/>
        </w:rPr>
      </w:pPr>
    </w:p>
    <w:p w14:paraId="0000006D" w14:textId="77777777" w:rsidR="00687080" w:rsidRDefault="000F0B1E">
      <w:pPr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information to the Office Administrator to initiate content creation and distribution including important messages for the public related to public works and inf</w:t>
      </w:r>
      <w:r>
        <w:rPr>
          <w:rFonts w:ascii="Arial" w:eastAsia="Arial" w:hAnsi="Arial" w:cs="Arial"/>
          <w:sz w:val="24"/>
          <w:szCs w:val="24"/>
        </w:rPr>
        <w:t>rastructure.</w:t>
      </w:r>
    </w:p>
    <w:p w14:paraId="0000006E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6F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Investigate and respond to resident complaints in a timely manner and maintain a positive public image, which includes management of service tracker </w:t>
      </w:r>
      <w:r>
        <w:rPr>
          <w:rFonts w:ascii="Arial" w:eastAsia="Arial" w:hAnsi="Arial" w:cs="Arial"/>
          <w:sz w:val="24"/>
          <w:szCs w:val="24"/>
        </w:rPr>
        <w:t>entries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00000070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71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 all times act in a professional and respectful manner that projects a positive image of the Township, its staff and Council. </w:t>
      </w:r>
    </w:p>
    <w:p w14:paraId="00000072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3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Stay current with job-related certifications, technical innovations, best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practices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training.</w:t>
      </w:r>
    </w:p>
    <w:p w14:paraId="00000074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5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Perform general administrat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ion duties including reviewing time sheets, coding invoices, maintaining 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accurate files and reports. </w:t>
      </w:r>
    </w:p>
    <w:p w14:paraId="00000076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7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Manages asset management plan and program for all Municipal infrastructure.</w:t>
      </w:r>
    </w:p>
    <w:p w14:paraId="00000078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79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Liaise with upper tier authorities, consultants, engineers,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suppliers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ther parties as required. </w:t>
      </w:r>
    </w:p>
    <w:p w14:paraId="0000007A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B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Ensure compliance with relevant County, Provincial and Federal rules, bylaws, or legislation as it relates to all public works activities.</w:t>
      </w:r>
    </w:p>
    <w:p w14:paraId="0000007C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D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written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report on public works operations to the CAO Clerk Treasurer that includes milestones, compliance</w:t>
      </w:r>
      <w:r>
        <w:rPr>
          <w:rFonts w:ascii="Arial" w:eastAsia="Arial" w:hAnsi="Arial" w:cs="Arial"/>
          <w:color w:val="000000"/>
          <w:sz w:val="24"/>
          <w:szCs w:val="24"/>
        </w:rPr>
        <w:t>, major repairs, and plan for next month as required.</w:t>
      </w:r>
    </w:p>
    <w:p w14:paraId="0000007E" w14:textId="77777777" w:rsidR="00687080" w:rsidRDefault="000F0B1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7F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Track equipment monthly mileage, engine hours, fuel consumption, service, and repairs.</w:t>
      </w:r>
    </w:p>
    <w:p w14:paraId="00000080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1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Responsible for weekly safety talks with workers, monthly Health &amp; Safety inspections,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maintenance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and upkeep of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all safety equipment. Maintain a formal log on all Health and Safety events or issues.</w:t>
      </w:r>
    </w:p>
    <w:p w14:paraId="00000082" w14:textId="77777777" w:rsidR="00687080" w:rsidRDefault="000F0B1E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83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 Council, Committee Meetings, and site meetings as required.</w:t>
      </w:r>
    </w:p>
    <w:p w14:paraId="00000084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5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Responsible for water sampling, transfer station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ECA’s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hazardous waste generator programs.</w:t>
      </w:r>
    </w:p>
    <w:p w14:paraId="00000086" w14:textId="77777777" w:rsidR="00687080" w:rsidRDefault="00687080">
      <w:pPr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87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Acts as the Drainage Superintendent for the Township (this is a Council appointment). </w:t>
      </w:r>
    </w:p>
    <w:p w14:paraId="00000088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89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</w:t>
      </w:r>
      <w:r>
        <w:rPr>
          <w:rFonts w:ascii="Arial" w:eastAsia="Arial" w:hAnsi="Arial" w:cs="Arial"/>
          <w:color w:val="000000"/>
          <w:sz w:val="24"/>
          <w:szCs w:val="24"/>
        </w:rPr>
        <w:t>forms all other duties, assignments, and tasks as directed by the CAO.</w:t>
      </w:r>
    </w:p>
    <w:p w14:paraId="0000008A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390C88DE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Administers and manages civic address and entrance permit </w:t>
      </w:r>
      <w:r>
        <w:rPr>
          <w:rFonts w:ascii="Arial" w:eastAsia="Arial" w:hAnsi="Arial" w:cs="Arial"/>
          <w:sz w:val="24"/>
          <w:szCs w:val="24"/>
        </w:rPr>
        <w:t>programs.</w:t>
      </w:r>
    </w:p>
    <w:p w14:paraId="0000008C" w14:textId="77777777" w:rsidR="00687080" w:rsidRDefault="00687080">
      <w:pPr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7777777" w:rsidR="00687080" w:rsidRDefault="000F0B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 RESPONSIBILITIES</w:t>
      </w:r>
    </w:p>
    <w:p w14:paraId="0000008E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8F" w14:textId="7759BB60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Participate in the preparation of the annual capital and operating budgets, presenting proposals as required and operating the department within the approved budget</w:t>
      </w:r>
      <w:r w:rsidR="00AA1813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90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1" w14:textId="7B325DDF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Manage aspects of budget associated with the duties of the position provide financial re</w:t>
      </w:r>
      <w:r>
        <w:rPr>
          <w:rFonts w:ascii="Arial" w:eastAsia="Arial" w:hAnsi="Arial" w:cs="Arial"/>
          <w:color w:val="000000"/>
          <w:sz w:val="24"/>
          <w:szCs w:val="24"/>
        </w:rPr>
        <w:t>quirements to Deputy Treasurer as outlined in financial policies</w:t>
      </w:r>
      <w:r w:rsidR="00AA181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92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93" w14:textId="30EB8FC8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mplement and monitor annual budget associated with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duties, helping to ensure that expenditures are within assigned authority and approved limits. </w:t>
      </w:r>
    </w:p>
    <w:p w14:paraId="00000094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95" w14:textId="77777777" w:rsidR="00687080" w:rsidRDefault="000F0B1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EMERGENCY MANAGEMENT</w:t>
      </w:r>
    </w:p>
    <w:p w14:paraId="00000096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97" w14:textId="77777777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Participates as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member of the Municipal Emergency Management Group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MECG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and Municipal Emergency Control Group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MECG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as assigned.</w:t>
      </w:r>
    </w:p>
    <w:p w14:paraId="00000098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9" w14:textId="19D65D30" w:rsidR="00687080" w:rsidRDefault="000F0B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Assists with annual updates of the Municipal Emergency Response Plan and in coordinating related training including the annual Table</w:t>
      </w:r>
      <w:r>
        <w:rPr>
          <w:rFonts w:ascii="Arial" w:eastAsia="Arial" w:hAnsi="Arial" w:cs="Arial"/>
          <w:color w:val="000000"/>
          <w:sz w:val="24"/>
          <w:szCs w:val="24"/>
        </w:rPr>
        <w:t>Top T</w:t>
      </w:r>
      <w:r>
        <w:rPr>
          <w:rFonts w:ascii="Arial" w:eastAsia="Arial" w:hAnsi="Arial" w:cs="Arial"/>
          <w:color w:val="000000"/>
          <w:sz w:val="24"/>
          <w:szCs w:val="24"/>
        </w:rPr>
        <w:t>raining Exercise.</w:t>
      </w:r>
    </w:p>
    <w:p w14:paraId="0000009A" w14:textId="77777777" w:rsidR="00687080" w:rsidRDefault="00687080">
      <w:pPr>
        <w:rPr>
          <w:rFonts w:ascii="Arial" w:eastAsia="Arial" w:hAnsi="Arial" w:cs="Arial"/>
          <w:b/>
          <w:sz w:val="24"/>
          <w:szCs w:val="24"/>
        </w:rPr>
      </w:pPr>
    </w:p>
    <w:p w14:paraId="0000009B" w14:textId="77777777" w:rsidR="00687080" w:rsidRDefault="00687080">
      <w:pPr>
        <w:jc w:val="both"/>
        <w:rPr>
          <w:rFonts w:ascii="Arial" w:eastAsia="Arial" w:hAnsi="Arial" w:cs="Arial"/>
          <w:sz w:val="24"/>
          <w:szCs w:val="24"/>
        </w:rPr>
      </w:pPr>
    </w:p>
    <w:p w14:paraId="0000009C" w14:textId="77777777" w:rsidR="00687080" w:rsidRDefault="000F0B1E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QUALIFICATIONS:</w:t>
      </w:r>
    </w:p>
    <w:p w14:paraId="0000009D" w14:textId="77777777" w:rsidR="00687080" w:rsidRDefault="00687080">
      <w:pPr>
        <w:jc w:val="both"/>
        <w:rPr>
          <w:color w:val="000000"/>
        </w:rPr>
      </w:pPr>
    </w:p>
    <w:p w14:paraId="0000009E" w14:textId="5369B876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CET Certification would be an asset for</w:t>
      </w:r>
      <w:r w:rsidR="00AA1813">
        <w:rPr>
          <w:rFonts w:ascii="Arial" w:eastAsia="Arial" w:hAnsi="Arial" w:cs="Arial"/>
          <w:sz w:val="24"/>
          <w:szCs w:val="24"/>
        </w:rPr>
        <w:t xml:space="preserve"> the </w:t>
      </w:r>
      <w:proofErr w:type="gramStart"/>
      <w:r w:rsidR="00AA1813">
        <w:rPr>
          <w:rFonts w:ascii="Arial" w:eastAsia="Arial" w:hAnsi="Arial" w:cs="Arial"/>
          <w:sz w:val="24"/>
          <w:szCs w:val="24"/>
        </w:rPr>
        <w:t>position</w:t>
      </w:r>
      <w:proofErr w:type="gramEnd"/>
    </w:p>
    <w:p w14:paraId="0000009F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A0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Association of Ontario Roads Supervisors (AORS) Certified Road Supervisors certification, an asset or willingness to obtain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.</w:t>
      </w:r>
    </w:p>
    <w:p w14:paraId="000000A1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00000A2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Advanced understanding of Asset Management principles and technologies</w:t>
      </w:r>
    </w:p>
    <w:p w14:paraId="000000A3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A4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Minimum Grade 12 Diploma with post-secondary in a related </w:t>
      </w:r>
      <w:r>
        <w:rPr>
          <w:rFonts w:ascii="Arial" w:eastAsia="Arial" w:hAnsi="Arial" w:cs="Arial"/>
          <w:sz w:val="24"/>
          <w:szCs w:val="24"/>
        </w:rPr>
        <w:t xml:space="preserve">discipline </w:t>
      </w:r>
      <w:proofErr w:type="gramStart"/>
      <w:r>
        <w:rPr>
          <w:rFonts w:ascii="Arial" w:eastAsia="Arial" w:hAnsi="Arial" w:cs="Arial"/>
          <w:sz w:val="24"/>
          <w:szCs w:val="24"/>
        </w:rPr>
        <w:t>preferred</w:t>
      </w:r>
      <w:proofErr w:type="gramEnd"/>
    </w:p>
    <w:p w14:paraId="000000A5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A6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Formal training in road construction and maintenance</w:t>
      </w:r>
    </w:p>
    <w:p w14:paraId="000000A7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A8" w14:textId="57F7AB0B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minimum of five years’ experience in road construction, </w:t>
      </w:r>
      <w:proofErr w:type="gramStart"/>
      <w:r>
        <w:rPr>
          <w:rFonts w:ascii="Arial" w:eastAsia="Arial" w:hAnsi="Arial" w:cs="Arial"/>
          <w:sz w:val="24"/>
          <w:szCs w:val="24"/>
        </w:rPr>
        <w:t>maintenance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equipment operations</w:t>
      </w:r>
    </w:p>
    <w:p w14:paraId="000000A9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AA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Demonstrated experience supervising a </w:t>
      </w:r>
      <w:proofErr w:type="gramStart"/>
      <w:r>
        <w:rPr>
          <w:rFonts w:ascii="Arial" w:eastAsia="Arial" w:hAnsi="Arial" w:cs="Arial"/>
          <w:sz w:val="24"/>
          <w:szCs w:val="24"/>
        </w:rPr>
        <w:t>team</w:t>
      </w:r>
      <w:proofErr w:type="gramEnd"/>
    </w:p>
    <w:p w14:paraId="000000AB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AC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(minimum) driver’s license with cle</w:t>
      </w:r>
      <w:r>
        <w:rPr>
          <w:rFonts w:ascii="Arial" w:eastAsia="Arial" w:hAnsi="Arial" w:cs="Arial"/>
          <w:sz w:val="24"/>
          <w:szCs w:val="24"/>
        </w:rPr>
        <w:t>an abstract</w:t>
      </w:r>
    </w:p>
    <w:p w14:paraId="000000AD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AE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Computer competency required, including MS Office Programs, </w:t>
      </w:r>
    </w:p>
    <w:p w14:paraId="000000AF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B0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Municipal Computer software, and use of computer equipment for vehicle operation is </w:t>
      </w:r>
      <w:proofErr w:type="gramStart"/>
      <w:r>
        <w:rPr>
          <w:rFonts w:ascii="Arial" w:eastAsia="Arial" w:hAnsi="Arial" w:cs="Arial"/>
          <w:sz w:val="24"/>
          <w:szCs w:val="24"/>
        </w:rPr>
        <w:t>required</w:t>
      </w:r>
      <w:proofErr w:type="gramEnd"/>
    </w:p>
    <w:p w14:paraId="000000B1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B2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First Aid and CPR</w:t>
      </w:r>
    </w:p>
    <w:p w14:paraId="000000B3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B4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Transportation of Dangerous Goods</w:t>
      </w:r>
    </w:p>
    <w:p w14:paraId="000000B5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B6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Propane Handling Certificate</w:t>
      </w:r>
    </w:p>
    <w:p w14:paraId="000000B7" w14:textId="77777777" w:rsidR="00687080" w:rsidRDefault="0068708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14:paraId="000000B8" w14:textId="77777777" w:rsidR="00687080" w:rsidRDefault="000F0B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Competency in legislated requirements of the Drainage Act</w:t>
      </w:r>
    </w:p>
    <w:p w14:paraId="000000B9" w14:textId="77777777" w:rsidR="00687080" w:rsidRDefault="00687080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BA" w14:textId="77777777" w:rsidR="00687080" w:rsidRDefault="00687080">
      <w:pPr>
        <w:jc w:val="both"/>
      </w:pPr>
    </w:p>
    <w:sectPr w:rsidR="00687080">
      <w:pgSz w:w="12240" w:h="15840"/>
      <w:pgMar w:top="1440" w:right="162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31C"/>
    <w:multiLevelType w:val="multilevel"/>
    <w:tmpl w:val="B240E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1A0F"/>
    <w:multiLevelType w:val="multilevel"/>
    <w:tmpl w:val="F2DC7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C96BED"/>
    <w:multiLevelType w:val="multilevel"/>
    <w:tmpl w:val="79B0BED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15837">
    <w:abstractNumId w:val="0"/>
  </w:num>
  <w:num w:numId="2" w16cid:durableId="71779200">
    <w:abstractNumId w:val="1"/>
  </w:num>
  <w:num w:numId="3" w16cid:durableId="115934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80"/>
    <w:rsid w:val="000F0B1E"/>
    <w:rsid w:val="00687080"/>
    <w:rsid w:val="00AA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B1C1"/>
  <w15:docId w15:val="{178AF420-2E19-4D47-A900-7919E75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B1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ED3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852"/>
    <w:rPr>
      <w:lang w:val="en-US" w:eastAsia="en-US"/>
    </w:rPr>
  </w:style>
  <w:style w:type="paragraph" w:styleId="Footer">
    <w:name w:val="footer"/>
    <w:basedOn w:val="Normal"/>
    <w:link w:val="FooterChar"/>
    <w:rsid w:val="00ED3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385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1271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92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25E0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0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F00"/>
    <w:rPr>
      <w:lang w:val="en-GB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F0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A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287A"/>
    <w:rPr>
      <w:b/>
      <w:bCs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AecDzhXiWtFP6YirN5OKecSd4g==">CgMxLjA4AHIhMTYzekpiYm8yTE5pX0tzbTdod3J3S0dWQmVzdVFnMUVh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Dumouchel.</dc:creator>
  <cp:lastModifiedBy>Clerk</cp:lastModifiedBy>
  <cp:revision>3</cp:revision>
  <dcterms:created xsi:type="dcterms:W3CDTF">2023-06-06T19:58:00Z</dcterms:created>
  <dcterms:modified xsi:type="dcterms:W3CDTF">2023-06-06T19:59:00Z</dcterms:modified>
</cp:coreProperties>
</file>